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92" w:rsidRDefault="003F0B92" w:rsidP="003F0B92"/>
    <w:tbl>
      <w:tblPr>
        <w:tblW w:w="5000" w:type="pct"/>
        <w:tblCellMar>
          <w:left w:w="0" w:type="dxa"/>
          <w:right w:w="0" w:type="dxa"/>
        </w:tblCellMar>
        <w:tblLook w:val="04A0" w:firstRow="1" w:lastRow="0" w:firstColumn="1" w:lastColumn="0" w:noHBand="0" w:noVBand="1"/>
      </w:tblPr>
      <w:tblGrid>
        <w:gridCol w:w="9026"/>
      </w:tblGrid>
      <w:tr w:rsidR="003F0B92" w:rsidTr="003F0B92">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26"/>
            </w:tblGrid>
            <w:tr w:rsidR="003F0B92">
              <w:tc>
                <w:tcPr>
                  <w:tcW w:w="0" w:type="auto"/>
                  <w:tcMar>
                    <w:top w:w="135" w:type="dxa"/>
                    <w:left w:w="270" w:type="dxa"/>
                    <w:bottom w:w="135" w:type="dxa"/>
                    <w:right w:w="270" w:type="dxa"/>
                  </w:tcMar>
                  <w:vAlign w:val="center"/>
                  <w:hideMark/>
                </w:tcPr>
                <w:tbl>
                  <w:tblPr>
                    <w:tblW w:w="5000" w:type="pct"/>
                    <w:shd w:val="clear" w:color="auto" w:fill="F6FEFF"/>
                    <w:tblCellMar>
                      <w:left w:w="0" w:type="dxa"/>
                      <w:right w:w="0" w:type="dxa"/>
                    </w:tblCellMar>
                    <w:tblLook w:val="04A0" w:firstRow="1" w:lastRow="0" w:firstColumn="1" w:lastColumn="0" w:noHBand="0" w:noVBand="1"/>
                  </w:tblPr>
                  <w:tblGrid>
                    <w:gridCol w:w="8466"/>
                  </w:tblGrid>
                  <w:tr w:rsidR="003F0B92">
                    <w:tc>
                      <w:tcPr>
                        <w:tcW w:w="0" w:type="auto"/>
                        <w:tcBorders>
                          <w:top w:val="single" w:sz="8" w:space="0" w:color="auto"/>
                          <w:left w:val="single" w:sz="8" w:space="0" w:color="auto"/>
                          <w:bottom w:val="single" w:sz="8" w:space="0" w:color="auto"/>
                          <w:right w:val="single" w:sz="8" w:space="0" w:color="auto"/>
                        </w:tcBorders>
                        <w:shd w:val="clear" w:color="auto" w:fill="F6FEFF"/>
                        <w:tcMar>
                          <w:top w:w="270" w:type="dxa"/>
                          <w:left w:w="270" w:type="dxa"/>
                          <w:bottom w:w="270" w:type="dxa"/>
                          <w:right w:w="270" w:type="dxa"/>
                        </w:tcMar>
                        <w:hideMark/>
                      </w:tcPr>
                      <w:p w:rsidR="003F0B92" w:rsidRDefault="003F0B92">
                        <w:pPr>
                          <w:pStyle w:val="Heading3"/>
                          <w:spacing w:line="360" w:lineRule="auto"/>
                          <w:jc w:val="center"/>
                          <w:rPr>
                            <w:rFonts w:ascii="Helvetica" w:eastAsia="Times New Roman" w:hAnsi="Helvetica" w:cs="Helvetica"/>
                            <w:color w:val="F2F2F2"/>
                          </w:rPr>
                        </w:pPr>
                        <w:hyperlink r:id="rId5" w:tgtFrame="_blank" w:history="1">
                          <w:r>
                            <w:rPr>
                              <w:rStyle w:val="Strong"/>
                              <w:rFonts w:ascii="Arial" w:eastAsia="Times New Roman" w:hAnsi="Arial" w:cs="Arial"/>
                              <w:color w:val="008080"/>
                            </w:rPr>
                            <w:t>1. Gaming: what parents and carers need to know</w:t>
                          </w:r>
                        </w:hyperlink>
                      </w:p>
                      <w:p w:rsidR="003F0B92" w:rsidRDefault="003F0B92">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pict>
                            <v:rect id="_x0000_i1025" style="width:451.3pt;height:1.2pt" o:hralign="center" o:hrstd="t" o:hr="t" fillcolor="#a0a0a0" stroked="f"/>
                          </w:pict>
                        </w:r>
                      </w:p>
                      <w:p w:rsidR="003F0B92" w:rsidRDefault="003F0B92">
                        <w:pPr>
                          <w:pStyle w:val="Heading3"/>
                          <w:spacing w:line="360" w:lineRule="auto"/>
                          <w:jc w:val="center"/>
                          <w:rPr>
                            <w:rFonts w:ascii="Helvetica" w:eastAsia="Times New Roman" w:hAnsi="Helvetica" w:cs="Helvetica"/>
                            <w:color w:val="F2F2F2"/>
                          </w:rPr>
                        </w:pPr>
                        <w:r>
                          <w:rPr>
                            <w:rFonts w:ascii="Arial" w:eastAsia="Times New Roman" w:hAnsi="Arial" w:cs="Arial"/>
                            <w:b w:val="0"/>
                            <w:bCs w:val="0"/>
                            <w:color w:val="333333"/>
                            <w:sz w:val="24"/>
                            <w:szCs w:val="24"/>
                          </w:rPr>
                          <w:t>Many children will be spending time gaming online over the summer holidays. This article explores the different elements of gaming with a particular focus on how it can be used by offenders, but focusing on what parents can do to support their child while gaming.</w:t>
                        </w:r>
                      </w:p>
                    </w:tc>
                  </w:tr>
                </w:tbl>
                <w:p w:rsidR="003F0B92" w:rsidRDefault="003F0B92">
                  <w:pPr>
                    <w:rPr>
                      <w:rFonts w:eastAsia="Times New Roman"/>
                      <w:sz w:val="20"/>
                      <w:szCs w:val="20"/>
                    </w:rPr>
                  </w:pPr>
                </w:p>
              </w:tc>
            </w:tr>
          </w:tbl>
          <w:p w:rsidR="003F0B92" w:rsidRDefault="003F0B92">
            <w:pPr>
              <w:rPr>
                <w:rFonts w:eastAsia="Times New Roman"/>
                <w:sz w:val="20"/>
                <w:szCs w:val="20"/>
              </w:rPr>
            </w:pPr>
          </w:p>
        </w:tc>
      </w:tr>
    </w:tbl>
    <w:p w:rsidR="003F0B92" w:rsidRDefault="003F0B92" w:rsidP="003F0B92"/>
    <w:tbl>
      <w:tblPr>
        <w:tblW w:w="5000" w:type="pct"/>
        <w:tblCellMar>
          <w:left w:w="0" w:type="dxa"/>
          <w:right w:w="0" w:type="dxa"/>
        </w:tblCellMar>
        <w:tblLook w:val="04A0" w:firstRow="1" w:lastRow="0" w:firstColumn="1" w:lastColumn="0" w:noHBand="0" w:noVBand="1"/>
      </w:tblPr>
      <w:tblGrid>
        <w:gridCol w:w="9026"/>
      </w:tblGrid>
      <w:tr w:rsidR="003F0B92" w:rsidTr="003F0B92">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26"/>
            </w:tblGrid>
            <w:tr w:rsidR="003F0B92">
              <w:tc>
                <w:tcPr>
                  <w:tcW w:w="0" w:type="auto"/>
                  <w:tcMar>
                    <w:top w:w="135" w:type="dxa"/>
                    <w:left w:w="270" w:type="dxa"/>
                    <w:bottom w:w="135" w:type="dxa"/>
                    <w:right w:w="270" w:type="dxa"/>
                  </w:tcMar>
                  <w:vAlign w:val="center"/>
                  <w:hideMark/>
                </w:tcPr>
                <w:tbl>
                  <w:tblPr>
                    <w:tblW w:w="5000" w:type="pct"/>
                    <w:shd w:val="clear" w:color="auto" w:fill="F6FEFF"/>
                    <w:tblCellMar>
                      <w:left w:w="0" w:type="dxa"/>
                      <w:right w:w="0" w:type="dxa"/>
                    </w:tblCellMar>
                    <w:tblLook w:val="04A0" w:firstRow="1" w:lastRow="0" w:firstColumn="1" w:lastColumn="0" w:noHBand="0" w:noVBand="1"/>
                  </w:tblPr>
                  <w:tblGrid>
                    <w:gridCol w:w="8466"/>
                  </w:tblGrid>
                  <w:tr w:rsidR="003F0B92">
                    <w:tc>
                      <w:tcPr>
                        <w:tcW w:w="0" w:type="auto"/>
                        <w:tcBorders>
                          <w:top w:val="single" w:sz="8" w:space="0" w:color="auto"/>
                          <w:left w:val="single" w:sz="8" w:space="0" w:color="auto"/>
                          <w:bottom w:val="single" w:sz="8" w:space="0" w:color="auto"/>
                          <w:right w:val="single" w:sz="8" w:space="0" w:color="auto"/>
                        </w:tcBorders>
                        <w:shd w:val="clear" w:color="auto" w:fill="F6FEFF"/>
                        <w:tcMar>
                          <w:top w:w="270" w:type="dxa"/>
                          <w:left w:w="270" w:type="dxa"/>
                          <w:bottom w:w="270" w:type="dxa"/>
                          <w:right w:w="270" w:type="dxa"/>
                        </w:tcMar>
                        <w:hideMark/>
                      </w:tcPr>
                      <w:p w:rsidR="003F0B92" w:rsidRDefault="003F0B92">
                        <w:pPr>
                          <w:pStyle w:val="Heading3"/>
                          <w:spacing w:line="360" w:lineRule="auto"/>
                          <w:jc w:val="center"/>
                          <w:rPr>
                            <w:rFonts w:ascii="Helvetica" w:eastAsia="Times New Roman" w:hAnsi="Helvetica" w:cs="Helvetica"/>
                            <w:color w:val="F2F2F2"/>
                          </w:rPr>
                        </w:pPr>
                        <w:hyperlink r:id="rId6" w:tgtFrame="_blank" w:history="1">
                          <w:r>
                            <w:rPr>
                              <w:rStyle w:val="Strong"/>
                              <w:rFonts w:ascii="Arial" w:eastAsia="Times New Roman" w:hAnsi="Arial" w:cs="Arial"/>
                              <w:color w:val="008080"/>
                            </w:rPr>
                            <w:t>2. Sharing pictures of your child online</w:t>
                          </w:r>
                        </w:hyperlink>
                      </w:p>
                      <w:p w:rsidR="003F0B92" w:rsidRDefault="003F0B92">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pict>
                            <v:rect id="_x0000_i1026" style="width:451.3pt;height:1.2pt" o:hralign="center" o:hrstd="t" o:hr="t" fillcolor="#a0a0a0" stroked="f"/>
                          </w:pict>
                        </w:r>
                      </w:p>
                      <w:p w:rsidR="003F0B92" w:rsidRDefault="003F0B92">
                        <w:pPr>
                          <w:pStyle w:val="Heading3"/>
                          <w:spacing w:line="360" w:lineRule="auto"/>
                          <w:jc w:val="center"/>
                          <w:rPr>
                            <w:rFonts w:ascii="Helvetica" w:eastAsia="Times New Roman" w:hAnsi="Helvetica" w:cs="Helvetica"/>
                            <w:color w:val="F2F2F2"/>
                          </w:rPr>
                        </w:pPr>
                        <w:r>
                          <w:rPr>
                            <w:rFonts w:ascii="Arial" w:eastAsia="Times New Roman" w:hAnsi="Arial" w:cs="Arial"/>
                            <w:b w:val="0"/>
                            <w:bCs w:val="0"/>
                            <w:color w:val="333333"/>
                            <w:sz w:val="24"/>
                            <w:szCs w:val="24"/>
                          </w:rPr>
                          <w:t>Lots of parents love sharing photos of their children with friends and family, particularly when they are on holiday or starting the new school year. A recent report found that 42% of young people reported that their parents had done this without asking their permission. Our article helps parents to protect their child while staying social. </w:t>
                        </w:r>
                      </w:p>
                    </w:tc>
                  </w:tr>
                </w:tbl>
                <w:p w:rsidR="003F0B92" w:rsidRDefault="003F0B92">
                  <w:pPr>
                    <w:rPr>
                      <w:rFonts w:eastAsia="Times New Roman"/>
                      <w:sz w:val="20"/>
                      <w:szCs w:val="20"/>
                    </w:rPr>
                  </w:pPr>
                </w:p>
              </w:tc>
            </w:tr>
          </w:tbl>
          <w:p w:rsidR="003F0B92" w:rsidRDefault="003F0B92">
            <w:pPr>
              <w:rPr>
                <w:rFonts w:eastAsia="Times New Roman"/>
                <w:sz w:val="20"/>
                <w:szCs w:val="20"/>
              </w:rPr>
            </w:pPr>
          </w:p>
        </w:tc>
      </w:tr>
    </w:tbl>
    <w:p w:rsidR="003F0B92" w:rsidRDefault="003F0B92" w:rsidP="003F0B92"/>
    <w:tbl>
      <w:tblPr>
        <w:tblW w:w="5000" w:type="pct"/>
        <w:tblCellMar>
          <w:left w:w="0" w:type="dxa"/>
          <w:right w:w="0" w:type="dxa"/>
        </w:tblCellMar>
        <w:tblLook w:val="04A0" w:firstRow="1" w:lastRow="0" w:firstColumn="1" w:lastColumn="0" w:noHBand="0" w:noVBand="1"/>
      </w:tblPr>
      <w:tblGrid>
        <w:gridCol w:w="9026"/>
      </w:tblGrid>
      <w:tr w:rsidR="003F0B92" w:rsidTr="003F0B92">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26"/>
            </w:tblGrid>
            <w:tr w:rsidR="003F0B92">
              <w:tc>
                <w:tcPr>
                  <w:tcW w:w="0" w:type="auto"/>
                  <w:tcMar>
                    <w:top w:w="135" w:type="dxa"/>
                    <w:left w:w="270" w:type="dxa"/>
                    <w:bottom w:w="135" w:type="dxa"/>
                    <w:right w:w="270" w:type="dxa"/>
                  </w:tcMar>
                  <w:vAlign w:val="center"/>
                  <w:hideMark/>
                </w:tcPr>
                <w:tbl>
                  <w:tblPr>
                    <w:tblW w:w="5000" w:type="pct"/>
                    <w:shd w:val="clear" w:color="auto" w:fill="F6FEFF"/>
                    <w:tblCellMar>
                      <w:left w:w="0" w:type="dxa"/>
                      <w:right w:w="0" w:type="dxa"/>
                    </w:tblCellMar>
                    <w:tblLook w:val="04A0" w:firstRow="1" w:lastRow="0" w:firstColumn="1" w:lastColumn="0" w:noHBand="0" w:noVBand="1"/>
                  </w:tblPr>
                  <w:tblGrid>
                    <w:gridCol w:w="8466"/>
                  </w:tblGrid>
                  <w:tr w:rsidR="003F0B92">
                    <w:tc>
                      <w:tcPr>
                        <w:tcW w:w="0" w:type="auto"/>
                        <w:tcBorders>
                          <w:top w:val="single" w:sz="8" w:space="0" w:color="auto"/>
                          <w:left w:val="single" w:sz="8" w:space="0" w:color="auto"/>
                          <w:bottom w:val="single" w:sz="8" w:space="0" w:color="auto"/>
                          <w:right w:val="single" w:sz="8" w:space="0" w:color="auto"/>
                        </w:tcBorders>
                        <w:shd w:val="clear" w:color="auto" w:fill="F6FEFF"/>
                        <w:tcMar>
                          <w:top w:w="270" w:type="dxa"/>
                          <w:left w:w="270" w:type="dxa"/>
                          <w:bottom w:w="270" w:type="dxa"/>
                          <w:right w:w="270" w:type="dxa"/>
                        </w:tcMar>
                        <w:hideMark/>
                      </w:tcPr>
                      <w:p w:rsidR="003F0B92" w:rsidRDefault="003F0B92">
                        <w:pPr>
                          <w:pStyle w:val="Heading3"/>
                          <w:spacing w:line="360" w:lineRule="auto"/>
                          <w:jc w:val="center"/>
                          <w:rPr>
                            <w:rFonts w:ascii="Helvetica" w:eastAsia="Times New Roman" w:hAnsi="Helvetica" w:cs="Helvetica"/>
                            <w:color w:val="F2F2F2"/>
                          </w:rPr>
                        </w:pPr>
                        <w:hyperlink r:id="rId7" w:tgtFrame="_blank" w:history="1">
                          <w:r>
                            <w:rPr>
                              <w:rStyle w:val="Strong"/>
                              <w:rFonts w:ascii="Arial" w:eastAsia="Times New Roman" w:hAnsi="Arial" w:cs="Arial"/>
                              <w:color w:val="008080"/>
                            </w:rPr>
                            <w:t>3. Keeping your under 5s safe online</w:t>
                          </w:r>
                        </w:hyperlink>
                      </w:p>
                      <w:p w:rsidR="003F0B92" w:rsidRDefault="003F0B92">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pict>
                            <v:rect id="_x0000_i1027" style="width:451.3pt;height:1.2pt" o:hralign="center" o:hrstd="t" o:hr="t" fillcolor="#a0a0a0" stroked="f"/>
                          </w:pict>
                        </w:r>
                      </w:p>
                      <w:p w:rsidR="003F0B92" w:rsidRDefault="003F0B92">
                        <w:pPr>
                          <w:pStyle w:val="Heading3"/>
                          <w:spacing w:line="360" w:lineRule="auto"/>
                          <w:jc w:val="center"/>
                          <w:rPr>
                            <w:rFonts w:ascii="Helvetica" w:eastAsia="Times New Roman" w:hAnsi="Helvetica" w:cs="Helvetica"/>
                            <w:color w:val="F2F2F2"/>
                          </w:rPr>
                        </w:pPr>
                        <w:r>
                          <w:rPr>
                            <w:rFonts w:ascii="Arial" w:eastAsia="Times New Roman" w:hAnsi="Arial" w:cs="Arial"/>
                            <w:b w:val="0"/>
                            <w:bCs w:val="0"/>
                            <w:color w:val="333333"/>
                            <w:sz w:val="24"/>
                            <w:szCs w:val="24"/>
                          </w:rPr>
                          <w:t xml:space="preserve">Whether it's watching videos, playing games on their devices or talking to Alexa - today's </w:t>
                        </w:r>
                        <w:proofErr w:type="gramStart"/>
                        <w:r>
                          <w:rPr>
                            <w:rFonts w:ascii="Arial" w:eastAsia="Times New Roman" w:hAnsi="Arial" w:cs="Arial"/>
                            <w:b w:val="0"/>
                            <w:bCs w:val="0"/>
                            <w:color w:val="333333"/>
                            <w:sz w:val="24"/>
                            <w:szCs w:val="24"/>
                          </w:rPr>
                          <w:t>under</w:t>
                        </w:r>
                        <w:proofErr w:type="gramEnd"/>
                        <w:r>
                          <w:rPr>
                            <w:rFonts w:ascii="Arial" w:eastAsia="Times New Roman" w:hAnsi="Arial" w:cs="Arial"/>
                            <w:b w:val="0"/>
                            <w:bCs w:val="0"/>
                            <w:color w:val="333333"/>
                            <w:sz w:val="24"/>
                            <w:szCs w:val="24"/>
                          </w:rPr>
                          <w:t xml:space="preserve"> 5s are spending more time online. In this article we look at the benefits of children accessing the internet, and share advice about how parents can make sure their child has a safe experience online.</w:t>
                        </w:r>
                      </w:p>
                    </w:tc>
                  </w:tr>
                </w:tbl>
                <w:p w:rsidR="003F0B92" w:rsidRDefault="003F0B92">
                  <w:pPr>
                    <w:rPr>
                      <w:rFonts w:eastAsia="Times New Roman"/>
                      <w:sz w:val="20"/>
                      <w:szCs w:val="20"/>
                    </w:rPr>
                  </w:pPr>
                </w:p>
              </w:tc>
            </w:tr>
          </w:tbl>
          <w:p w:rsidR="003F0B92" w:rsidRDefault="003F0B92">
            <w:pPr>
              <w:rPr>
                <w:rFonts w:eastAsia="Times New Roman"/>
                <w:sz w:val="20"/>
                <w:szCs w:val="20"/>
              </w:rPr>
            </w:pPr>
          </w:p>
        </w:tc>
      </w:tr>
    </w:tbl>
    <w:p w:rsidR="003F0B92" w:rsidRDefault="003F0B92" w:rsidP="003F0B92"/>
    <w:tbl>
      <w:tblPr>
        <w:tblW w:w="5000" w:type="pct"/>
        <w:tblCellMar>
          <w:left w:w="0" w:type="dxa"/>
          <w:right w:w="0" w:type="dxa"/>
        </w:tblCellMar>
        <w:tblLook w:val="04A0" w:firstRow="1" w:lastRow="0" w:firstColumn="1" w:lastColumn="0" w:noHBand="0" w:noVBand="1"/>
      </w:tblPr>
      <w:tblGrid>
        <w:gridCol w:w="9026"/>
      </w:tblGrid>
      <w:tr w:rsidR="003F0B92" w:rsidTr="003F0B92">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26"/>
            </w:tblGrid>
            <w:tr w:rsidR="003F0B92">
              <w:tc>
                <w:tcPr>
                  <w:tcW w:w="0" w:type="auto"/>
                  <w:tcMar>
                    <w:top w:w="135" w:type="dxa"/>
                    <w:left w:w="270" w:type="dxa"/>
                    <w:bottom w:w="135" w:type="dxa"/>
                    <w:right w:w="270" w:type="dxa"/>
                  </w:tcMar>
                  <w:vAlign w:val="center"/>
                  <w:hideMark/>
                </w:tcPr>
                <w:tbl>
                  <w:tblPr>
                    <w:tblW w:w="5000" w:type="pct"/>
                    <w:shd w:val="clear" w:color="auto" w:fill="F6FEFF"/>
                    <w:tblCellMar>
                      <w:left w:w="0" w:type="dxa"/>
                      <w:right w:w="0" w:type="dxa"/>
                    </w:tblCellMar>
                    <w:tblLook w:val="04A0" w:firstRow="1" w:lastRow="0" w:firstColumn="1" w:lastColumn="0" w:noHBand="0" w:noVBand="1"/>
                  </w:tblPr>
                  <w:tblGrid>
                    <w:gridCol w:w="8466"/>
                  </w:tblGrid>
                  <w:tr w:rsidR="003F0B92">
                    <w:tc>
                      <w:tcPr>
                        <w:tcW w:w="0" w:type="auto"/>
                        <w:tcBorders>
                          <w:top w:val="single" w:sz="8" w:space="0" w:color="auto"/>
                          <w:left w:val="single" w:sz="8" w:space="0" w:color="auto"/>
                          <w:bottom w:val="single" w:sz="8" w:space="0" w:color="auto"/>
                          <w:right w:val="single" w:sz="8" w:space="0" w:color="auto"/>
                        </w:tcBorders>
                        <w:shd w:val="clear" w:color="auto" w:fill="F6FEFF"/>
                        <w:tcMar>
                          <w:top w:w="270" w:type="dxa"/>
                          <w:left w:w="270" w:type="dxa"/>
                          <w:bottom w:w="270" w:type="dxa"/>
                          <w:right w:w="270" w:type="dxa"/>
                        </w:tcMar>
                        <w:hideMark/>
                      </w:tcPr>
                      <w:p w:rsidR="003F0B92" w:rsidRDefault="003F0B92">
                        <w:pPr>
                          <w:pStyle w:val="Heading3"/>
                          <w:spacing w:line="360" w:lineRule="auto"/>
                          <w:jc w:val="center"/>
                          <w:rPr>
                            <w:rFonts w:ascii="Helvetica" w:eastAsia="Times New Roman" w:hAnsi="Helvetica" w:cs="Helvetica"/>
                            <w:color w:val="F2F2F2"/>
                          </w:rPr>
                        </w:pPr>
                        <w:hyperlink r:id="rId8" w:tgtFrame="_blank" w:history="1">
                          <w:r>
                            <w:rPr>
                              <w:rStyle w:val="Strong"/>
                              <w:rFonts w:ascii="Arial" w:eastAsia="Times New Roman" w:hAnsi="Arial" w:cs="Arial"/>
                              <w:color w:val="008080"/>
                            </w:rPr>
                            <w:t>4. Live streaming: responding to the risks</w:t>
                          </w:r>
                        </w:hyperlink>
                      </w:p>
                      <w:p w:rsidR="003F0B92" w:rsidRDefault="003F0B92">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pict>
                            <v:rect id="_x0000_i1028" style="width:451.3pt;height:1.2pt" o:hralign="center" o:hrstd="t" o:hr="t" fillcolor="#a0a0a0" stroked="f"/>
                          </w:pict>
                        </w:r>
                      </w:p>
                      <w:p w:rsidR="003F0B92" w:rsidRDefault="003F0B92">
                        <w:pPr>
                          <w:pStyle w:val="Heading3"/>
                          <w:spacing w:line="360" w:lineRule="auto"/>
                          <w:jc w:val="center"/>
                          <w:rPr>
                            <w:rFonts w:ascii="Helvetica" w:eastAsia="Times New Roman" w:hAnsi="Helvetica" w:cs="Helvetica"/>
                            <w:color w:val="F2F2F2"/>
                          </w:rPr>
                        </w:pPr>
                        <w:r>
                          <w:rPr>
                            <w:rFonts w:ascii="Arial" w:eastAsia="Times New Roman" w:hAnsi="Arial" w:cs="Arial"/>
                            <w:b w:val="0"/>
                            <w:bCs w:val="0"/>
                            <w:color w:val="333333"/>
                            <w:sz w:val="24"/>
                            <w:szCs w:val="24"/>
                          </w:rPr>
                          <w:t>Many children enjoy live streaming as it can be used to showcase talent, develop communication skills and create identity. Our article helps parents to understand why children love it, what the risks can be, and how they can help their child stay safe if they are live streaming.</w:t>
                        </w:r>
                      </w:p>
                    </w:tc>
                  </w:tr>
                </w:tbl>
                <w:p w:rsidR="003F0B92" w:rsidRDefault="003F0B92">
                  <w:pPr>
                    <w:rPr>
                      <w:rFonts w:eastAsia="Times New Roman"/>
                      <w:sz w:val="20"/>
                      <w:szCs w:val="20"/>
                    </w:rPr>
                  </w:pPr>
                </w:p>
              </w:tc>
            </w:tr>
          </w:tbl>
          <w:p w:rsidR="003F0B92" w:rsidRDefault="003F0B92">
            <w:pPr>
              <w:rPr>
                <w:rFonts w:eastAsia="Times New Roman"/>
                <w:sz w:val="20"/>
                <w:szCs w:val="20"/>
              </w:rPr>
            </w:pPr>
          </w:p>
        </w:tc>
      </w:tr>
    </w:tbl>
    <w:p w:rsidR="003F0B92" w:rsidRDefault="003F0B92" w:rsidP="003F0B92"/>
    <w:tbl>
      <w:tblPr>
        <w:tblW w:w="5000" w:type="pct"/>
        <w:tblCellMar>
          <w:left w:w="0" w:type="dxa"/>
          <w:right w:w="0" w:type="dxa"/>
        </w:tblCellMar>
        <w:tblLook w:val="04A0" w:firstRow="1" w:lastRow="0" w:firstColumn="1" w:lastColumn="0" w:noHBand="0" w:noVBand="1"/>
      </w:tblPr>
      <w:tblGrid>
        <w:gridCol w:w="9026"/>
      </w:tblGrid>
      <w:tr w:rsidR="003F0B92" w:rsidTr="003F0B92">
        <w:tc>
          <w:tcPr>
            <w:tcW w:w="0" w:type="auto"/>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26"/>
            </w:tblGrid>
            <w:tr w:rsidR="003F0B92">
              <w:tc>
                <w:tcPr>
                  <w:tcW w:w="0" w:type="auto"/>
                  <w:tcMar>
                    <w:top w:w="135" w:type="dxa"/>
                    <w:left w:w="270" w:type="dxa"/>
                    <w:bottom w:w="135" w:type="dxa"/>
                    <w:right w:w="270" w:type="dxa"/>
                  </w:tcMar>
                  <w:vAlign w:val="center"/>
                  <w:hideMark/>
                </w:tcPr>
                <w:tbl>
                  <w:tblPr>
                    <w:tblW w:w="5000" w:type="pct"/>
                    <w:shd w:val="clear" w:color="auto" w:fill="F6FEFF"/>
                    <w:tblCellMar>
                      <w:left w:w="0" w:type="dxa"/>
                      <w:right w:w="0" w:type="dxa"/>
                    </w:tblCellMar>
                    <w:tblLook w:val="04A0" w:firstRow="1" w:lastRow="0" w:firstColumn="1" w:lastColumn="0" w:noHBand="0" w:noVBand="1"/>
                  </w:tblPr>
                  <w:tblGrid>
                    <w:gridCol w:w="8466"/>
                  </w:tblGrid>
                  <w:tr w:rsidR="003F0B92">
                    <w:tc>
                      <w:tcPr>
                        <w:tcW w:w="0" w:type="auto"/>
                        <w:tcBorders>
                          <w:top w:val="single" w:sz="8" w:space="0" w:color="auto"/>
                          <w:left w:val="single" w:sz="8" w:space="0" w:color="auto"/>
                          <w:bottom w:val="single" w:sz="8" w:space="0" w:color="auto"/>
                          <w:right w:val="single" w:sz="8" w:space="0" w:color="auto"/>
                        </w:tcBorders>
                        <w:shd w:val="clear" w:color="auto" w:fill="F6FEFF"/>
                        <w:tcMar>
                          <w:top w:w="270" w:type="dxa"/>
                          <w:left w:w="270" w:type="dxa"/>
                          <w:bottom w:w="270" w:type="dxa"/>
                          <w:right w:w="270" w:type="dxa"/>
                        </w:tcMar>
                        <w:hideMark/>
                      </w:tcPr>
                      <w:p w:rsidR="003F0B92" w:rsidRDefault="003F0B92">
                        <w:pPr>
                          <w:pStyle w:val="Heading3"/>
                          <w:spacing w:line="360" w:lineRule="auto"/>
                          <w:jc w:val="center"/>
                          <w:rPr>
                            <w:rFonts w:ascii="Helvetica" w:eastAsia="Times New Roman" w:hAnsi="Helvetica" w:cs="Helvetica"/>
                            <w:color w:val="F2F2F2"/>
                          </w:rPr>
                        </w:pPr>
                        <w:hyperlink r:id="rId9" w:tgtFrame="_blank" w:history="1">
                          <w:r>
                            <w:rPr>
                              <w:rStyle w:val="Strong"/>
                              <w:rFonts w:ascii="Arial" w:eastAsia="Times New Roman" w:hAnsi="Arial" w:cs="Arial"/>
                              <w:color w:val="008080"/>
                            </w:rPr>
                            <w:t>5. Using parental controls</w:t>
                          </w:r>
                        </w:hyperlink>
                      </w:p>
                      <w:p w:rsidR="003F0B92" w:rsidRDefault="003F0B92">
                        <w:pPr>
                          <w:spacing w:line="36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pict>
                            <v:rect id="_x0000_i1029" style="width:451.3pt;height:1.2pt" o:hralign="center" o:hrstd="t" o:hr="t" fillcolor="#a0a0a0" stroked="f"/>
                          </w:pict>
                        </w:r>
                      </w:p>
                      <w:p w:rsidR="003F0B92" w:rsidRDefault="003F0B92">
                        <w:pPr>
                          <w:pStyle w:val="Heading3"/>
                          <w:spacing w:line="360" w:lineRule="auto"/>
                          <w:jc w:val="center"/>
                          <w:rPr>
                            <w:rFonts w:ascii="Helvetica" w:eastAsia="Times New Roman" w:hAnsi="Helvetica" w:cs="Helvetica"/>
                            <w:color w:val="F2F2F2"/>
                          </w:rPr>
                        </w:pPr>
                        <w:r>
                          <w:rPr>
                            <w:rFonts w:ascii="Arial" w:eastAsia="Times New Roman" w:hAnsi="Arial" w:cs="Arial"/>
                            <w:b w:val="0"/>
                            <w:bCs w:val="0"/>
                            <w:color w:val="333333"/>
                            <w:sz w:val="24"/>
                            <w:szCs w:val="24"/>
                          </w:rPr>
                          <w:t>Parental controls are a great tool for helping to protect children but should not replace open and honest conversations with children about their life online. Share these tips on how to use parental controls effectively.</w:t>
                        </w:r>
                      </w:p>
                    </w:tc>
                  </w:tr>
                </w:tbl>
                <w:p w:rsidR="003F0B92" w:rsidRDefault="003F0B92">
                  <w:pPr>
                    <w:rPr>
                      <w:rFonts w:eastAsia="Times New Roman"/>
                      <w:sz w:val="20"/>
                      <w:szCs w:val="20"/>
                    </w:rPr>
                  </w:pPr>
                </w:p>
              </w:tc>
            </w:tr>
          </w:tbl>
          <w:p w:rsidR="003F0B92" w:rsidRDefault="003F0B92">
            <w:pPr>
              <w:rPr>
                <w:rFonts w:eastAsia="Times New Roman"/>
                <w:sz w:val="20"/>
                <w:szCs w:val="20"/>
              </w:rPr>
            </w:pPr>
          </w:p>
        </w:tc>
      </w:tr>
    </w:tbl>
    <w:p w:rsidR="003F0B92" w:rsidRDefault="003F0B92" w:rsidP="003F0B92"/>
    <w:tbl>
      <w:tblPr>
        <w:tblW w:w="5000" w:type="pct"/>
        <w:tblCellMar>
          <w:left w:w="0" w:type="dxa"/>
          <w:right w:w="0" w:type="dxa"/>
        </w:tblCellMar>
        <w:tblLook w:val="04A0" w:firstRow="1" w:lastRow="0" w:firstColumn="1" w:lastColumn="0" w:noHBand="0" w:noVBand="1"/>
      </w:tblPr>
      <w:tblGrid>
        <w:gridCol w:w="9026"/>
      </w:tblGrid>
      <w:tr w:rsidR="003F0B92" w:rsidTr="003F0B92">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26"/>
            </w:tblGrid>
            <w:tr w:rsidR="003F0B92">
              <w:tc>
                <w:tcPr>
                  <w:tcW w:w="0" w:type="auto"/>
                  <w:tcMar>
                    <w:top w:w="0" w:type="dxa"/>
                    <w:left w:w="270" w:type="dxa"/>
                    <w:bottom w:w="135" w:type="dxa"/>
                    <w:right w:w="270" w:type="dxa"/>
                  </w:tcMar>
                  <w:hideMark/>
                </w:tcPr>
                <w:p w:rsidR="003F0B92" w:rsidRDefault="003F0B92">
                  <w:pPr>
                    <w:pStyle w:val="Heading2"/>
                    <w:spacing w:before="0" w:beforeAutospacing="0" w:after="0" w:afterAutospacing="0" w:line="300" w:lineRule="auto"/>
                    <w:rPr>
                      <w:rFonts w:ascii="Helvetica" w:eastAsia="Times New Roman" w:hAnsi="Helvetica" w:cs="Helvetica"/>
                      <w:color w:val="202020"/>
                      <w:sz w:val="33"/>
                      <w:szCs w:val="33"/>
                    </w:rPr>
                  </w:pPr>
                  <w:r>
                    <w:rPr>
                      <w:rFonts w:ascii="Helvetica" w:eastAsia="Times New Roman" w:hAnsi="Helvetica" w:cs="Helvetica"/>
                      <w:color w:val="800000"/>
                      <w:sz w:val="24"/>
                      <w:szCs w:val="24"/>
                    </w:rPr>
                    <w:t>Have you signed up to Parent Info?</w:t>
                  </w:r>
                </w:p>
              </w:tc>
            </w:tr>
          </w:tbl>
          <w:p w:rsidR="003F0B92" w:rsidRDefault="003F0B92">
            <w:pPr>
              <w:rPr>
                <w:rFonts w:eastAsia="Times New Roman"/>
                <w:sz w:val="20"/>
                <w:szCs w:val="20"/>
              </w:rPr>
            </w:pPr>
          </w:p>
        </w:tc>
      </w:tr>
    </w:tbl>
    <w:p w:rsidR="003F0B92" w:rsidRDefault="003F0B92" w:rsidP="003F0B92"/>
    <w:tbl>
      <w:tblPr>
        <w:tblW w:w="5000" w:type="pct"/>
        <w:tblCellMar>
          <w:left w:w="0" w:type="dxa"/>
          <w:right w:w="0" w:type="dxa"/>
        </w:tblCellMar>
        <w:tblLook w:val="04A0" w:firstRow="1" w:lastRow="0" w:firstColumn="1" w:lastColumn="0" w:noHBand="0" w:noVBand="1"/>
      </w:tblPr>
      <w:tblGrid>
        <w:gridCol w:w="9026"/>
      </w:tblGrid>
      <w:tr w:rsidR="003F0B92" w:rsidTr="003F0B92">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26"/>
            </w:tblGrid>
            <w:tr w:rsidR="003F0B92">
              <w:tc>
                <w:tcPr>
                  <w:tcW w:w="0" w:type="auto"/>
                  <w:tcMar>
                    <w:top w:w="0" w:type="dxa"/>
                    <w:left w:w="270" w:type="dxa"/>
                    <w:bottom w:w="135" w:type="dxa"/>
                    <w:right w:w="270" w:type="dxa"/>
                  </w:tcMar>
                  <w:hideMark/>
                </w:tcPr>
                <w:p w:rsidR="003F0B92" w:rsidRDefault="003F0B92">
                  <w:pPr>
                    <w:spacing w:line="360" w:lineRule="auto"/>
                    <w:rPr>
                      <w:rFonts w:ascii="Helvetica" w:hAnsi="Helvetica" w:cs="Helvetica"/>
                      <w:color w:val="202020"/>
                    </w:rPr>
                  </w:pPr>
                  <w:r>
                    <w:rPr>
                      <w:rFonts w:ascii="Helvetica" w:hAnsi="Helvetica" w:cs="Helvetica"/>
                      <w:color w:val="202020"/>
                    </w:rPr>
                    <w:t>With Parent Info, you can host and share expert advice and information for parents on your website on matters related to children and families in a digital world.</w:t>
                  </w:r>
                  <w:r>
                    <w:rPr>
                      <w:rFonts w:ascii="Helvetica" w:hAnsi="Helvetica" w:cs="Helvetica"/>
                      <w:color w:val="202020"/>
                    </w:rPr>
                    <w:br/>
                  </w:r>
                  <w:r>
                    <w:rPr>
                      <w:rFonts w:ascii="Helvetica" w:hAnsi="Helvetica" w:cs="Helvetica"/>
                      <w:color w:val="202020"/>
                    </w:rPr>
                    <w:br/>
                    <w:t xml:space="preserve">Parent Info, </w:t>
                  </w:r>
                  <w:proofErr w:type="gramStart"/>
                  <w:r>
                    <w:rPr>
                      <w:rFonts w:ascii="Helvetica" w:hAnsi="Helvetica" w:cs="Helvetica"/>
                      <w:color w:val="202020"/>
                    </w:rPr>
                    <w:t>a collaboration</w:t>
                  </w:r>
                  <w:proofErr w:type="gramEnd"/>
                  <w:r>
                    <w:rPr>
                      <w:rFonts w:ascii="Helvetica" w:hAnsi="Helvetica" w:cs="Helvetica"/>
                      <w:color w:val="202020"/>
                    </w:rPr>
                    <w:t xml:space="preserve"> between NCA-CEOP and Parent Zone, is free and its content can be embedded in your website in three easy steps. </w:t>
                  </w:r>
                </w:p>
              </w:tc>
            </w:tr>
          </w:tbl>
          <w:p w:rsidR="003F0B92" w:rsidRDefault="003F0B92">
            <w:pPr>
              <w:rPr>
                <w:rFonts w:eastAsia="Times New Roman"/>
                <w:sz w:val="20"/>
                <w:szCs w:val="20"/>
              </w:rPr>
            </w:pPr>
          </w:p>
        </w:tc>
      </w:tr>
    </w:tbl>
    <w:p w:rsidR="009218FF" w:rsidRDefault="009218FF">
      <w:bookmarkStart w:id="0" w:name="_GoBack"/>
      <w:bookmarkEnd w:id="0"/>
    </w:p>
    <w:sectPr w:rsidR="00921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92"/>
    <w:rsid w:val="003F0B92"/>
    <w:rsid w:val="00921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B92"/>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unhideWhenUsed/>
    <w:qFormat/>
    <w:rsid w:val="003F0B92"/>
    <w:p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rsid w:val="003F0B9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0B92"/>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F0B92"/>
    <w:rPr>
      <w:rFonts w:ascii="Times New Roman" w:hAnsi="Times New Roman" w:cs="Times New Roman"/>
      <w:b/>
      <w:bCs/>
      <w:sz w:val="27"/>
      <w:szCs w:val="27"/>
      <w:lang w:eastAsia="en-GB"/>
    </w:rPr>
  </w:style>
  <w:style w:type="character" w:styleId="Strong">
    <w:name w:val="Strong"/>
    <w:basedOn w:val="DefaultParagraphFont"/>
    <w:uiPriority w:val="22"/>
    <w:qFormat/>
    <w:rsid w:val="003F0B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B92"/>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unhideWhenUsed/>
    <w:qFormat/>
    <w:rsid w:val="003F0B92"/>
    <w:pPr>
      <w:spacing w:before="100" w:beforeAutospacing="1" w:after="100" w:afterAutospacing="1"/>
      <w:outlineLvl w:val="1"/>
    </w:pPr>
    <w:rPr>
      <w:b/>
      <w:bCs/>
      <w:sz w:val="36"/>
      <w:szCs w:val="36"/>
    </w:rPr>
  </w:style>
  <w:style w:type="paragraph" w:styleId="Heading3">
    <w:name w:val="heading 3"/>
    <w:basedOn w:val="Normal"/>
    <w:link w:val="Heading3Char"/>
    <w:uiPriority w:val="9"/>
    <w:unhideWhenUsed/>
    <w:qFormat/>
    <w:rsid w:val="003F0B9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0B92"/>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F0B92"/>
    <w:rPr>
      <w:rFonts w:ascii="Times New Roman" w:hAnsi="Times New Roman" w:cs="Times New Roman"/>
      <w:b/>
      <w:bCs/>
      <w:sz w:val="27"/>
      <w:szCs w:val="27"/>
      <w:lang w:eastAsia="en-GB"/>
    </w:rPr>
  </w:style>
  <w:style w:type="character" w:styleId="Strong">
    <w:name w:val="Strong"/>
    <w:basedOn w:val="DefaultParagraphFont"/>
    <w:uiPriority w:val="22"/>
    <w:qFormat/>
    <w:rsid w:val="003F0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76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uknow.us13.list-manage.com/track/click?u=2ae276529dabe14cecc1d261e&amp;id=02e0085bb0&amp;e=d8a6caf321" TargetMode="External"/><Relationship Id="rId3" Type="http://schemas.openxmlformats.org/officeDocument/2006/relationships/settings" Target="settings.xml"/><Relationship Id="rId7" Type="http://schemas.openxmlformats.org/officeDocument/2006/relationships/hyperlink" Target="https://thinkuknow.us13.list-manage.com/track/click?u=2ae276529dabe14cecc1d261e&amp;id=fecb7faf71&amp;e=d8a6caf3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inkuknow.us13.list-manage.com/track/click?u=2ae276529dabe14cecc1d261e&amp;id=7994e40d2e&amp;e=d8a6caf321" TargetMode="External"/><Relationship Id="rId11" Type="http://schemas.openxmlformats.org/officeDocument/2006/relationships/theme" Target="theme/theme1.xml"/><Relationship Id="rId5" Type="http://schemas.openxmlformats.org/officeDocument/2006/relationships/hyperlink" Target="https://thinkuknow.us13.list-manage.com/track/click?u=2ae276529dabe14cecc1d261e&amp;id=33d0863bd1&amp;e=d8a6caf3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inkuknow.us13.list-manage.com/track/click?u=2ae276529dabe14cecc1d261e&amp;id=d0efa8db9a&amp;e=d8a6caf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2019-07-16T12:59:00Z</dcterms:created>
  <dcterms:modified xsi:type="dcterms:W3CDTF">2019-07-16T13:01:00Z</dcterms:modified>
</cp:coreProperties>
</file>